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0B2BC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925CB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0B2BC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B2BC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B2BCE">
        <w:rPr>
          <w:sz w:val="28"/>
          <w:szCs w:val="28"/>
        </w:rPr>
        <w:t>28.02.2018</w:t>
      </w:r>
      <w:r w:rsidRPr="007F2A0B">
        <w:rPr>
          <w:sz w:val="28"/>
          <w:szCs w:val="28"/>
        </w:rPr>
        <w:t xml:space="preserve"> № </w:t>
      </w:r>
      <w:r w:rsidR="000B2BCE">
        <w:rPr>
          <w:sz w:val="28"/>
          <w:szCs w:val="28"/>
        </w:rPr>
        <w:t>3-о</w:t>
      </w:r>
    </w:p>
    <w:p w:rsidR="00461F43" w:rsidRPr="007F2A0B" w:rsidRDefault="00461F43" w:rsidP="000B2BC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B2BC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0B2BC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№ 64</w:t>
      </w:r>
    </w:p>
    <w:p w:rsidR="006711BC" w:rsidRPr="00BB24B1" w:rsidRDefault="006711BC" w:rsidP="000B2BC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ул. Марковского, д. 43</w:t>
      </w:r>
    </w:p>
    <w:p w:rsidR="009F2687" w:rsidRPr="007F2A0B" w:rsidRDefault="009F2687" w:rsidP="000B2BC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B2BC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B2BC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B2BC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B2BC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0B2BC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DA756B">
        <w:rPr>
          <w:rFonts w:cs="Times New Roman"/>
          <w:sz w:val="28"/>
          <w:szCs w:val="28"/>
        </w:rPr>
        <w:t>42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 xml:space="preserve">№ 64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>ул. Марковского, д. 43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0B2BCE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0B2BC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0B2BCE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 xml:space="preserve">№ 64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DA756B">
        <w:rPr>
          <w:rFonts w:cs="Times New Roman"/>
          <w:sz w:val="28"/>
          <w:szCs w:val="28"/>
        </w:rPr>
        <w:t>264,50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A756B">
        <w:rPr>
          <w:rFonts w:cs="Times New Roman"/>
          <w:sz w:val="28"/>
          <w:szCs w:val="28"/>
        </w:rPr>
        <w:t>ул. Марковского, д. 43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0B2BC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72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0B2BCE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DA756B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0B2BC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0B2BC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0B2BC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0B2BC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82764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0B2BCE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B2BC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B2BC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B2BC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B2BC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0B2BC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7 846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семь миллионов восемьсот сорок шесть тысяч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 xml:space="preserve">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0B2BC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392 310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триста девяносто две тысячи триста десять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0B2BC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B2BC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B2BC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1 569 240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один миллион пятьсот шестьдесят девять тысяч двести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0B2BC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B2BC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BCE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B2BC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276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0B2BC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64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ул. Марковского, д. 43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B2BC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B2BC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B2BCE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0B2BCE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B2BCE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182764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B2BC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B2BC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0B2BC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B2BC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82764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0B2BCE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0B2BC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B2BC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B2BC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B2BC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B2BC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B2BC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0B2BCE">
        <w:rPr>
          <w:rFonts w:cs="Times New Roman"/>
          <w:bCs/>
          <w:sz w:val="28"/>
          <w:szCs w:val="28"/>
        </w:rPr>
        <w:t>с 09.00 до 12.45 часов с 5</w:t>
      </w:r>
      <w:r>
        <w:rPr>
          <w:rFonts w:cs="Times New Roman"/>
          <w:bCs/>
          <w:sz w:val="28"/>
          <w:szCs w:val="28"/>
        </w:rPr>
        <w:t xml:space="preserve"> </w:t>
      </w:r>
      <w:r w:rsidR="000B2BCE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B2BCE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182764">
        <w:rPr>
          <w:rFonts w:cs="Times New Roman"/>
          <w:bCs/>
          <w:sz w:val="28"/>
          <w:szCs w:val="28"/>
        </w:rPr>
        <w:t>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0B2BC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0B2BCE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0B2BC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B2BC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B2BC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B2BC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B2BC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B2BC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6925CB" w:rsidRPr="003F4895" w:rsidRDefault="006925CB" w:rsidP="000B2BC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05.03.2018, признаны несостоявшимися в связи с отсутствием участников</w:t>
      </w:r>
      <w:r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0B2BC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B2BC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B2BC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B2BC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0B2BC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0B2BC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0B2BC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0B2BC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B2BC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0B2BCE">
      <w:pPr>
        <w:suppressAutoHyphens/>
        <w:jc w:val="right"/>
      </w:pPr>
    </w:p>
    <w:p w:rsidR="002B0F0A" w:rsidRDefault="002B0F0A" w:rsidP="000B2BCE">
      <w:pPr>
        <w:suppressAutoHyphens/>
        <w:jc w:val="right"/>
      </w:pPr>
    </w:p>
    <w:p w:rsidR="00DA756B" w:rsidRDefault="00DA756B" w:rsidP="000B2BCE">
      <w:pPr>
        <w:suppressAutoHyphens/>
        <w:jc w:val="right"/>
      </w:pPr>
    </w:p>
    <w:p w:rsidR="006925CB" w:rsidRDefault="006925CB" w:rsidP="000B2BCE">
      <w:pPr>
        <w:suppressAutoHyphens/>
        <w:jc w:val="right"/>
      </w:pPr>
    </w:p>
    <w:p w:rsidR="004A5C38" w:rsidRDefault="004A5C38" w:rsidP="000B2BCE">
      <w:pPr>
        <w:suppressAutoHyphens/>
        <w:jc w:val="right"/>
      </w:pPr>
    </w:p>
    <w:p w:rsidR="00D01529" w:rsidRDefault="00D01529" w:rsidP="000B2BCE">
      <w:pPr>
        <w:suppressAutoHyphens/>
        <w:jc w:val="right"/>
      </w:pPr>
    </w:p>
    <w:p w:rsidR="000B2BCE" w:rsidRDefault="000B2BCE" w:rsidP="000B2BCE">
      <w:pPr>
        <w:suppressAutoHyphens/>
        <w:jc w:val="right"/>
      </w:pPr>
    </w:p>
    <w:p w:rsidR="000B2BCE" w:rsidRDefault="000B2BCE" w:rsidP="000B2BCE">
      <w:pPr>
        <w:suppressAutoHyphens/>
        <w:jc w:val="right"/>
      </w:pPr>
    </w:p>
    <w:p w:rsidR="000B2BCE" w:rsidRDefault="000B2BCE" w:rsidP="000B2BCE">
      <w:pPr>
        <w:suppressAutoHyphens/>
        <w:jc w:val="right"/>
      </w:pPr>
    </w:p>
    <w:p w:rsidR="000B2BCE" w:rsidRDefault="000B2BCE" w:rsidP="000B2BCE">
      <w:pPr>
        <w:suppressAutoHyphens/>
        <w:jc w:val="right"/>
      </w:pPr>
    </w:p>
    <w:p w:rsidR="009434C3" w:rsidRPr="00E6233C" w:rsidRDefault="009434C3" w:rsidP="000B2BC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B2BC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B2BCE">
      <w:pPr>
        <w:suppressAutoHyphens/>
        <w:jc w:val="right"/>
      </w:pPr>
    </w:p>
    <w:p w:rsidR="009434C3" w:rsidRPr="0040079F" w:rsidRDefault="009434C3" w:rsidP="000B2BC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B2BC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B2BC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B2BC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B2BC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B2BC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B2BC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B2BC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B2BC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B2BC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B2BC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B2BC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B2BCE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B2BCE">
      <w:pPr>
        <w:suppressAutoHyphens/>
        <w:jc w:val="both"/>
        <w:rPr>
          <w:sz w:val="22"/>
          <w:szCs w:val="22"/>
        </w:rPr>
      </w:pPr>
    </w:p>
    <w:p w:rsidR="009434C3" w:rsidRDefault="009434C3" w:rsidP="000B2BC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B2BC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B2BC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B2BC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B2BC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B2BC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B2BC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0B2BC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B2BC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B2BC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B2BC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B2BC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B2BCE">
      <w:pPr>
        <w:suppressAutoHyphens/>
        <w:jc w:val="both"/>
        <w:rPr>
          <w:sz w:val="22"/>
          <w:szCs w:val="22"/>
        </w:rPr>
      </w:pPr>
    </w:p>
    <w:p w:rsidR="009434C3" w:rsidRDefault="009434C3" w:rsidP="000B2BC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B2BC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B2BC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B2BC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B2BC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0B2BC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B2BC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B2BC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B2BC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B2BC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B2BC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B2BC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B2BC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B2BC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B2BC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B2BC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0B2BC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B2BCE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B2BC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B2BC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0B2BC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B2BC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B2BC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B2BC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B2BC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B2BC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B2BC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B2BC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B2BC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B2BC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B2BC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B2BC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B2BCE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B2BC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0B2BC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B2BC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B2BC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0B2BC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B2BC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B2BC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0B2BC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0B2BC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B2BC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0B2BC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0B2BC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0B2BC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B2BC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0B2BC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B2BC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B2BC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B2BC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B2BC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B2BC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0B2BC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B2BC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B2BC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0B2BC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B2BC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0B2BC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0B2BC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0B2BC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0B2BC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0B2BC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0B2BC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B2BC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B2BCE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0B2BC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0B2BC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B2BC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B2BC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0B2BC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B2BC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B2BC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B2BC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B2BC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B2BCE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B2BC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0B2BC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B2BC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B2BC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B2BC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B2BC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B2BC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B2BC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B2BC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B2BC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B2BC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0B2BC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B2BC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62DFC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7F" w:rsidRDefault="0050357F" w:rsidP="00461F43">
      <w:r>
        <w:separator/>
      </w:r>
    </w:p>
  </w:endnote>
  <w:endnote w:type="continuationSeparator" w:id="0">
    <w:p w:rsidR="0050357F" w:rsidRDefault="0050357F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7F" w:rsidRDefault="0050357F" w:rsidP="00461F43">
      <w:r>
        <w:separator/>
      </w:r>
    </w:p>
  </w:footnote>
  <w:footnote w:type="continuationSeparator" w:id="0">
    <w:p w:rsidR="0050357F" w:rsidRDefault="0050357F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82764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B2BCE"/>
    <w:rsid w:val="000C0FBF"/>
    <w:rsid w:val="000E38B6"/>
    <w:rsid w:val="00105DCC"/>
    <w:rsid w:val="00115943"/>
    <w:rsid w:val="00141C6E"/>
    <w:rsid w:val="0014433D"/>
    <w:rsid w:val="00162DFC"/>
    <w:rsid w:val="001674AF"/>
    <w:rsid w:val="001717D5"/>
    <w:rsid w:val="00175E04"/>
    <w:rsid w:val="0018276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357F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25C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054D2-4E81-4B77-A1CD-755AB87605E7}"/>
</file>

<file path=customXml/itemProps2.xml><?xml version="1.0" encoding="utf-8"?>
<ds:datastoreItem xmlns:ds="http://schemas.openxmlformats.org/officeDocument/2006/customXml" ds:itemID="{728B1EDD-37AA-4367-9E3E-52D292D5E4A5}"/>
</file>

<file path=customXml/itemProps3.xml><?xml version="1.0" encoding="utf-8"?>
<ds:datastoreItem xmlns:ds="http://schemas.openxmlformats.org/officeDocument/2006/customXml" ds:itemID="{BBA02D1C-0C8A-4A4A-8AEB-96BCBF4C68F3}"/>
</file>

<file path=customXml/itemProps4.xml><?xml version="1.0" encoding="utf-8"?>
<ds:datastoreItem xmlns:ds="http://schemas.openxmlformats.org/officeDocument/2006/customXml" ds:itemID="{1101FF24-D445-45C9-B2FC-A5585F774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38</cp:revision>
  <cp:lastPrinted>2017-08-08T05:32:00Z</cp:lastPrinted>
  <dcterms:created xsi:type="dcterms:W3CDTF">2017-06-27T10:11:00Z</dcterms:created>
  <dcterms:modified xsi:type="dcterms:W3CDTF">2018-03-02T08:52:00Z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